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2022F" w:rsidRPr="00EC53E2" w:rsidP="00EC53E2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AC7620" w:rsidRPr="00EC53E2" w:rsidP="00EC53E2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 w:rsidR="00081B20">
        <w:rPr>
          <w:rFonts w:ascii="Tahoma" w:hAnsi="Tahoma" w:cs="Tahoma"/>
          <w:b/>
          <w:color w:val="FF0000"/>
          <w:sz w:val="20"/>
          <w:szCs w:val="20"/>
        </w:rPr>
        <w:t>(4. HAFTA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)                                                                                                                                                                    </w:t>
      </w:r>
      <w:r w:rsidRPr="00EC53E2" w:rsidR="003C6349">
        <w:rPr>
          <w:rFonts w:ascii="Tahoma" w:hAnsi="Tahoma" w:cs="Tahoma"/>
          <w:b/>
          <w:sz w:val="20"/>
          <w:szCs w:val="20"/>
        </w:rPr>
        <w:t>29 EYLÜL-03 EKİM</w:t>
      </w:r>
      <w:r w:rsidRPr="00EC53E2">
        <w:rPr>
          <w:rFonts w:ascii="Tahoma" w:hAnsi="Tahoma" w:cs="Tahoma"/>
          <w:b/>
          <w:sz w:val="20"/>
          <w:szCs w:val="20"/>
        </w:rPr>
        <w:t xml:space="preserve"> 2025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Yetkinliği / Hareket Becerileri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Yer Değiştirme Hareketleri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BO.4.1.1.2. Oyunlarda dengeleme gerektiren hareketleri etkili kullanır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Anlatım, gösteri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Sarı Fiziksel Etkinlik Kartları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27. Kuyruk Yakalama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Top Toplama Oyunu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28. Bayrak Yarışı Oyunları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“Dengeleme Hareketleri” (sarı 9-17 arasındaki kartlar) ve “Birleştirilmiş Hareketler” (sarı 27-33 arasındaki kartlar) FEK'lerindeki etkinlikler kullanılabilir.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